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05" w:rsidRPr="003B37CC" w:rsidRDefault="00F52105" w:rsidP="008D184E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</w:pPr>
      <w:r w:rsidRPr="003B37CC"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  <w:t>Паспорт консультационного центра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F52105" w:rsidRPr="005143B5" w:rsidTr="006E3981">
        <w:trPr>
          <w:trHeight w:val="90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61"/>
              <w:gridCol w:w="7350"/>
            </w:tblGrid>
            <w:tr w:rsidR="00F52105" w:rsidRPr="005143B5" w:rsidTr="00BE29E4">
              <w:trPr>
                <w:trHeight w:val="1005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5143B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Консультационный центр по взаимодействию с родительской общественностью</w:t>
                  </w:r>
                  <w:r w:rsidR="003B37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D53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дети,</w:t>
                  </w:r>
                  <w:r w:rsidR="003B37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которых не посещают детский сад</w:t>
                  </w:r>
                </w:p>
              </w:tc>
            </w:tr>
            <w:tr w:rsidR="00BE29E4" w:rsidRPr="005143B5" w:rsidTr="00BE29E4">
              <w:trPr>
                <w:trHeight w:val="570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8D184E" w:rsidRDefault="00BE29E4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Модель организации деятельности консультационного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Default="00BE29E4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Консультативная модель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отребность в получении психолого-педагогической помощи детям, не посещающим ДОУ, для обеспечения равных стартовых возмож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ностей при поступлении в школу </w:t>
                  </w:r>
                </w:p>
                <w:p w:rsidR="00F5210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профилактики различных отклонений в физическом, психическом и социальном развитии детей дошкольног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возраста, не посещающих ДОУ </w:t>
                  </w:r>
                </w:p>
                <w:p w:rsidR="00F5210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достаточная информированность родителей в облас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 современных игровых средств </w:t>
                  </w:r>
                </w:p>
                <w:p w:rsidR="00F52105" w:rsidRPr="005143B5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детьми.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Основная цель</w:t>
                  </w:r>
                </w:p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5143B5" w:rsidRDefault="00F52105" w:rsidP="00BE29E4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Предоставление муниципальной услуги по оказанию</w:t>
                  </w:r>
                  <w:r w:rsidR="003B37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консультативной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помощи родителям,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обеспечивающих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получение детьми дошкольного образования в форме семейного образования</w:t>
                  </w:r>
                </w:p>
              </w:tc>
            </w:tr>
            <w:tr w:rsidR="00F52105" w:rsidRPr="005143B5" w:rsidTr="006E3981">
              <w:trPr>
                <w:trHeight w:val="69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2B0F" w:rsidRPr="00072FBB" w:rsidRDefault="00342B0F" w:rsidP="00342B0F">
                  <w:pPr>
                    <w:numPr>
                      <w:ilvl w:val="0"/>
                      <w:numId w:val="5"/>
                    </w:numPr>
                    <w:tabs>
                      <w:tab w:val="left" w:pos="789"/>
                    </w:tabs>
                    <w:spacing w:after="0" w:line="240" w:lineRule="auto"/>
                    <w:ind w:left="719" w:right="407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1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индивидуально ориентированной или групповой консультативно-диагностической, психолого-педагогической, методической помощи родителям (законным представителям) с детьми, включая детей раннего возраста (от 2 месяцев до 3 лет), испытывающим разного уровня трудности в развитии и социализации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ребенка</w:t>
                  </w:r>
                  <w:r w:rsidRPr="00072F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52105" w:rsidRDefault="00F52105" w:rsidP="00F52105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</w:t>
                  </w:r>
                </w:p>
                <w:p w:rsidR="00F52105" w:rsidRPr="006E3981" w:rsidRDefault="00BE29E4" w:rsidP="006E3981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</w:t>
                  </w: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организациях различных организационно-правовых форм, семейных детских садах и у индивидуальных предпринимателей, оказывающих услуги по дошкольному образованию.</w:t>
                  </w:r>
                </w:p>
              </w:tc>
            </w:tr>
            <w:tr w:rsidR="006E3981" w:rsidRPr="005143B5" w:rsidTr="006E3981">
              <w:trPr>
                <w:trHeight w:val="127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3981" w:rsidRPr="006E3981" w:rsidRDefault="006E3981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398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Формы работы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3981" w:rsidRPr="006E3981" w:rsidRDefault="006E3981" w:rsidP="006E3981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индивидуальное консультирование родителей в отсутствие ребёнка;</w:t>
                  </w:r>
                </w:p>
                <w:p w:rsidR="001672F6" w:rsidRDefault="006E3981" w:rsidP="001672F6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групповое консультирование семей с одинаковыми проблемами</w:t>
                  </w:r>
                </w:p>
                <w:p w:rsidR="001672F6" w:rsidRDefault="001672F6" w:rsidP="001672F6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r w:rsidRPr="00167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рупповое консультирование семей; мастер </w:t>
                  </w:r>
                  <w:proofErr w:type="gramStart"/>
                  <w:r w:rsidRPr="00167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-к</w:t>
                  </w:r>
                  <w:proofErr w:type="gramEnd"/>
                  <w:r w:rsidRPr="00167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лассы, круглые столы, тренинги;</w:t>
                  </w:r>
                </w:p>
                <w:p w:rsidR="001672F6" w:rsidRPr="001672F6" w:rsidRDefault="001672F6" w:rsidP="001672F6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Консультации специалистов по телефону, через </w:t>
                  </w:r>
                  <w:proofErr w:type="spellStart"/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>мессенджеры</w:t>
                  </w:r>
                  <w:proofErr w:type="spellEnd"/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1672F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Viber</w:t>
                  </w:r>
                  <w:proofErr w:type="spellEnd"/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>WatsApp</w:t>
                  </w:r>
                  <w:proofErr w:type="spellEnd"/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1672F6" w:rsidRPr="006F54F3" w:rsidRDefault="001672F6" w:rsidP="001672F6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72F6">
                    <w:rPr>
                      <w:rFonts w:ascii="Times New Roman" w:hAnsi="Times New Roman"/>
                      <w:sz w:val="28"/>
                      <w:szCs w:val="28"/>
                    </w:rPr>
                    <w:t>Текстовые консультации на сайте детского сада.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Перспективы развития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7573FD" w:rsidRDefault="00F52105" w:rsidP="007573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  Расшир</w:t>
                  </w:r>
                  <w:r w:rsidR="00DD53F5"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ение двусторонней связи «ДОУ - С</w:t>
                  </w: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емья»</w:t>
                  </w:r>
                </w:p>
                <w:p w:rsidR="00F52105" w:rsidRPr="007573FD" w:rsidRDefault="00F52105" w:rsidP="007573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  Обеспечение всестороннего развития ребёнка</w:t>
                  </w:r>
                </w:p>
                <w:p w:rsidR="00F52105" w:rsidRPr="007573FD" w:rsidRDefault="00F52105" w:rsidP="007573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  Выявление объективных данных о работе КЦ:</w:t>
                  </w:r>
                </w:p>
                <w:p w:rsidR="00F52105" w:rsidRPr="00DD53F5" w:rsidRDefault="00F52105" w:rsidP="00DD53F5">
                  <w:pPr>
                    <w:pStyle w:val="a3"/>
                    <w:ind w:left="29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сбор информации у заказчиков (анкетирование, беседы, опросы и др.);</w:t>
                  </w:r>
                </w:p>
                <w:p w:rsidR="00F52105" w:rsidRPr="005143B5" w:rsidRDefault="00F52105" w:rsidP="00DD53F5">
                  <w:pPr>
                    <w:pStyle w:val="a3"/>
                    <w:ind w:left="293"/>
                    <w:rPr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анализ собственной деятельности КЦ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Нормативно правовые основы создания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474449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lang w:eastAsia="ru-RU"/>
                    </w:rPr>
                    <w:t>-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Федеральный закон от 29.12.2012 № 273-ФЗ «Об образовании в Российской Федерации»</w:t>
                  </w:r>
                </w:p>
                <w:p w:rsidR="00F52105" w:rsidRPr="00474449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</w:t>
                  </w:r>
                </w:p>
                <w:p w:rsidR="00F52105" w:rsidRPr="00474449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13.01.2014 года № 08-10 «О Плане действий по обеспечению введения ФГОС дошкольного образования»</w:t>
                  </w:r>
                </w:p>
                <w:p w:rsidR="008D184E" w:rsidRDefault="00F52105" w:rsidP="008D184E">
                  <w:pPr>
                    <w:pStyle w:val="a3"/>
                    <w:ind w:left="153"/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15.11.2013 № НТ-1139/08 «Об организации получения образования в  семейной  форме»</w:t>
                  </w:r>
                  <w:r w:rsidRPr="0063744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риказ  М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инистерства образования Саратовской области</w:t>
                  </w:r>
                  <w:r w:rsidR="00357226" w:rsidRPr="003572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от 23.11.2021 г. № 1885 «Об утверждении Положения о целевой модели </w:t>
                  </w:r>
                  <w:proofErr w:type="spellStart"/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информационо</w:t>
                  </w:r>
                  <w:proofErr w:type="spellEnd"/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– просветительской поддержки родителей»</w:t>
                  </w:r>
                </w:p>
                <w:p w:rsidR="00357226" w:rsidRDefault="00F52105" w:rsidP="007573FD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Приказ</w:t>
                  </w:r>
                  <w:r w:rsid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администрации  Заводского района МО «Город Саратов</w:t>
                  </w:r>
                  <w:r w:rsidR="00357226" w:rsidRPr="003572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 01.12.2021 г. № 112 «О создании консультационных центров по взаимодействию дошкольных образовательных</w:t>
                  </w:r>
                  <w:r w:rsidR="00357226" w:rsidRPr="003572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7226" w:rsidRPr="003572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организаций различных форм и родительской общественности в Заводском районе МО «Город Саратов»</w:t>
                  </w:r>
                  <w:r w:rsidRPr="0035722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C4479F" w:rsidRDefault="00F52105" w:rsidP="007573FD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722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D184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МДОУ от 04.08.2016 № 119</w:t>
                  </w:r>
                  <w:r w:rsidRPr="006374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«О создании консультацио</w:t>
                  </w:r>
                  <w:r w:rsidR="008D184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нного центра по взаимодействию </w:t>
                  </w:r>
                  <w:r w:rsidRPr="006374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родительской общественностью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Организационные мероприятия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Подготовительный этап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Создание условий для функционирования консультационного центра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Организационный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этап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Постановка</w:t>
                  </w:r>
                  <w:r w:rsid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целей, разработка организационно-</w:t>
                  </w:r>
                </w:p>
                <w:p w:rsidR="007573FD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информационного сопровождения  работы  консультационного центра.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573FD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графика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плана работы консультационного   центра.   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Размещение   информации   на 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сайте учреждения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Практический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этап 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Достижение цели 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утём решения поставленных задач</w:t>
                  </w:r>
                </w:p>
                <w:p w:rsidR="00F52105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Обобщающий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этап </w:t>
                  </w:r>
                </w:p>
                <w:p w:rsidR="00F52105" w:rsidRPr="00C4479F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дведение итогов работы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консультационного цен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тра. 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Территория реализации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5143B5" w:rsidRDefault="00F52105" w:rsidP="008D184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МДОУ «Детский</w:t>
                  </w:r>
                  <w:r w:rsidR="008D18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сад комбинированного вида № 170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DD53F5" w:rsidRDefault="00F52105" w:rsidP="00DD53F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C4479F">
                    <w:rPr>
                      <w:lang w:eastAsia="ru-RU"/>
                    </w:rPr>
                    <w:t xml:space="preserve">  </w:t>
                  </w: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педагогической компетентности родителей</w:t>
                  </w:r>
                </w:p>
                <w:p w:rsidR="00F52105" w:rsidRPr="005143B5" w:rsidRDefault="00F52105" w:rsidP="00DD53F5">
                  <w:pPr>
                    <w:pStyle w:val="a3"/>
                    <w:rPr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  Повышение имиджа учреждения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Риски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043B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М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ногообразие консультативной поддержки в других центрах дополнительного образования, созданных на территории района микрорайона;</w:t>
                  </w:r>
                </w:p>
                <w:p w:rsidR="00F52105" w:rsidRPr="005143B5" w:rsidRDefault="00F52105" w:rsidP="008D184E">
                  <w:pPr>
                    <w:pStyle w:val="a3"/>
                    <w:ind w:left="15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тсутствие должной заинтересованности у родителей до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школьников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Контроль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043B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жегодный отчет</w:t>
                  </w:r>
                </w:p>
                <w:p w:rsidR="00F52105" w:rsidRPr="005143B5" w:rsidRDefault="00F52105" w:rsidP="008D184E">
                  <w:pPr>
                    <w:pStyle w:val="a3"/>
                    <w:ind w:left="15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И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нформация на сайте учреждения</w:t>
                  </w: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8D184E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73FD" w:rsidRPr="00746DDA" w:rsidRDefault="00F52105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4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  </w:t>
                  </w:r>
                  <w:r w:rsidR="007573FD"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Приказ о создании</w:t>
                  </w:r>
                  <w:r w:rsidR="007573FD" w:rsidRPr="00746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</w:t>
                  </w:r>
                  <w:r w:rsidR="007573FD"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на базе</w:t>
                  </w:r>
                  <w:r w:rsidR="007573F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МДОУ «Детский сад комбинированного вида №170</w:t>
                  </w:r>
                  <w:r w:rsidR="007573FD"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»</w:t>
                  </w:r>
                  <w:r w:rsidR="007573FD" w:rsidRPr="0074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7573FD" w:rsidRPr="00CF2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онсультационного центра по взаимодействию ДОУ</w:t>
                  </w:r>
                  <w:r w:rsid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родительской общественности</w:t>
                  </w:r>
                </w:p>
                <w:p w:rsidR="007573FD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Положение о Консультационном центре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МДОУ «Детский сад комбинированного вида № 170» </w:t>
                  </w:r>
                </w:p>
                <w:p w:rsidR="007573FD" w:rsidRPr="00746DDA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работы</w:t>
                  </w:r>
                </w:p>
                <w:p w:rsidR="007573FD" w:rsidRPr="00C606F0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 по оказанию методической, психолого-педагогической, диагностической и консультативной помощи родителям (законным представителям) детей, не посещающих ДОУ</w:t>
                  </w:r>
                </w:p>
                <w:p w:rsidR="007573FD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 в консультационном центре</w:t>
                  </w:r>
                </w:p>
                <w:p w:rsidR="007573FD" w:rsidRPr="007573FD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предварительной записи, регистрации звонков и обращений родителей (законных представителей) детей</w:t>
                  </w:r>
                </w:p>
                <w:p w:rsidR="00F52105" w:rsidRPr="005143B5" w:rsidRDefault="00F52105" w:rsidP="008D184E">
                  <w:pPr>
                    <w:pStyle w:val="a3"/>
                    <w:ind w:left="153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F52105" w:rsidRPr="005143B5" w:rsidTr="00BF6DB7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5143B5" w:rsidRDefault="00F52105" w:rsidP="008D18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     </w:t>
                  </w:r>
                  <w:proofErr w:type="gramStart"/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помощи родителям (законным представителям) в КЦ строится на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основе интеграции деятельности специалистов: </w:t>
                  </w:r>
                  <w:r w:rsidR="007573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заведующего,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старшего воспитателя, педагога-психолога, учите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ля-логопеда, музыкального руководителя, воспитателя</w:t>
                  </w:r>
                  <w:r w:rsidR="008D18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старшей медсестры.</w:t>
                  </w:r>
                  <w:proofErr w:type="gramEnd"/>
                  <w:r w:rsidR="008D18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</w:tc>
            </w:tr>
          </w:tbl>
          <w:p w:rsidR="00F52105" w:rsidRPr="005143B5" w:rsidRDefault="00F52105" w:rsidP="00BF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A389B" w:rsidRDefault="00CA389B"/>
    <w:sectPr w:rsidR="00CA389B" w:rsidSect="00DD53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34"/>
    <w:multiLevelType w:val="multilevel"/>
    <w:tmpl w:val="8B4A391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3759E"/>
    <w:multiLevelType w:val="hybridMultilevel"/>
    <w:tmpl w:val="0B66AE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0071FA"/>
    <w:multiLevelType w:val="hybridMultilevel"/>
    <w:tmpl w:val="DD04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F31AD"/>
    <w:multiLevelType w:val="hybridMultilevel"/>
    <w:tmpl w:val="C05C0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42A5C"/>
    <w:multiLevelType w:val="multilevel"/>
    <w:tmpl w:val="1D3E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2D"/>
    <w:rsid w:val="00081277"/>
    <w:rsid w:val="001672F6"/>
    <w:rsid w:val="00342B0F"/>
    <w:rsid w:val="003558AC"/>
    <w:rsid w:val="00357226"/>
    <w:rsid w:val="003B37CC"/>
    <w:rsid w:val="004F5FA7"/>
    <w:rsid w:val="00520D15"/>
    <w:rsid w:val="0065116D"/>
    <w:rsid w:val="006E3981"/>
    <w:rsid w:val="007573FD"/>
    <w:rsid w:val="008553B7"/>
    <w:rsid w:val="008D184E"/>
    <w:rsid w:val="009A2A4E"/>
    <w:rsid w:val="00B47439"/>
    <w:rsid w:val="00BE29E4"/>
    <w:rsid w:val="00CA389B"/>
    <w:rsid w:val="00DD53F5"/>
    <w:rsid w:val="00E64A2D"/>
    <w:rsid w:val="00E71331"/>
    <w:rsid w:val="00F52105"/>
    <w:rsid w:val="00FD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1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2105"/>
    <w:pPr>
      <w:ind w:left="720"/>
      <w:contextualSpacing/>
    </w:pPr>
  </w:style>
  <w:style w:type="table" w:styleId="a5">
    <w:name w:val="Table Grid"/>
    <w:basedOn w:val="a1"/>
    <w:uiPriority w:val="39"/>
    <w:rsid w:val="00F5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5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105"/>
    <w:rPr>
      <w:b/>
      <w:bCs/>
    </w:rPr>
  </w:style>
  <w:style w:type="character" w:styleId="a8">
    <w:name w:val="Hyperlink"/>
    <w:basedOn w:val="a0"/>
    <w:uiPriority w:val="99"/>
    <w:semiHidden/>
    <w:unhideWhenUsed/>
    <w:rsid w:val="00F521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72F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672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cp:lastPrinted>2024-11-19T10:49:00Z</cp:lastPrinted>
  <dcterms:created xsi:type="dcterms:W3CDTF">2016-04-18T10:33:00Z</dcterms:created>
  <dcterms:modified xsi:type="dcterms:W3CDTF">2024-11-19T10:52:00Z</dcterms:modified>
</cp:coreProperties>
</file>